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76516" w:rsidRDefault="00A76516" w:rsidP="00A76516">
      <w:pPr>
        <w:pStyle w:val="1"/>
        <w:spacing w:before="0"/>
        <w:jc w:val="center"/>
        <w:rPr>
          <w:rFonts w:ascii="Franklin Gothic Demi" w:hAnsi="Franklin Gothic Demi" w:cs="Arial"/>
          <w:b w:val="0"/>
          <w:color w:val="auto"/>
        </w:rPr>
      </w:pPr>
    </w:p>
    <w:p w:rsidR="00A76516" w:rsidRDefault="00881A72" w:rsidP="00A76516">
      <w:pPr>
        <w:pStyle w:val="1"/>
        <w:spacing w:before="0"/>
        <w:jc w:val="center"/>
        <w:rPr>
          <w:rFonts w:ascii="Franklin Gothic Demi" w:hAnsi="Franklin Gothic Demi" w:cs="Arial"/>
          <w:b w:val="0"/>
          <w:color w:val="auto"/>
        </w:rPr>
      </w:pPr>
      <w:r>
        <w:rPr>
          <w:noProof/>
        </w:rPr>
        <w:drawing>
          <wp:inline distT="0" distB="0" distL="0" distR="0">
            <wp:extent cx="6010275" cy="561975"/>
            <wp:effectExtent l="0" t="0" r="9525" b="9525"/>
            <wp:docPr id="2" name="Рисунок 2" descr="TECHNICAL DEVELOPMENT CENT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TECHNICAL DEVELOPMENT CENTRE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0275" cy="56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C58C7" w:rsidRPr="00E558EF" w:rsidRDefault="00E558EF" w:rsidP="00E558EF">
      <w:pPr>
        <w:pStyle w:val="1"/>
        <w:spacing w:before="120"/>
        <w:jc w:val="center"/>
        <w:rPr>
          <w:rFonts w:ascii="Franklin Gothic Demi" w:hAnsi="Franklin Gothic Demi" w:cs="Arial"/>
          <w:b w:val="0"/>
          <w:color w:val="auto"/>
          <w:lang w:val="en-US"/>
        </w:rPr>
      </w:pPr>
      <w:r>
        <w:rPr>
          <w:rFonts w:ascii="Franklin Gothic Demi" w:hAnsi="Franklin Gothic Demi" w:cs="Arial"/>
          <w:b w:val="0"/>
          <w:color w:val="auto"/>
          <w:lang w:val="en-US"/>
        </w:rPr>
        <w:t>TECHNICAL DEVELOPMENT CENT</w:t>
      </w:r>
      <w:r w:rsidR="0092036C">
        <w:rPr>
          <w:rFonts w:ascii="Franklin Gothic Demi" w:hAnsi="Franklin Gothic Demi" w:cs="Arial"/>
          <w:b w:val="0"/>
          <w:color w:val="auto"/>
          <w:lang w:val="en-US"/>
        </w:rPr>
        <w:t>E</w:t>
      </w:r>
      <w:r>
        <w:rPr>
          <w:rFonts w:ascii="Franklin Gothic Demi" w:hAnsi="Franklin Gothic Demi" w:cs="Arial"/>
          <w:b w:val="0"/>
          <w:color w:val="auto"/>
          <w:lang w:val="en-US"/>
        </w:rPr>
        <w:t>R</w:t>
      </w:r>
    </w:p>
    <w:p w:rsidR="00FE781D" w:rsidRPr="00E558EF" w:rsidRDefault="00FE781D" w:rsidP="00FE781D">
      <w:pPr>
        <w:pStyle w:val="1"/>
        <w:jc w:val="center"/>
        <w:rPr>
          <w:color w:val="auto"/>
          <w:lang w:val="en-US"/>
        </w:rPr>
      </w:pPr>
    </w:p>
    <w:p w:rsidR="00FE781D" w:rsidRPr="00E558EF" w:rsidRDefault="00FE781D" w:rsidP="00FE781D">
      <w:pPr>
        <w:rPr>
          <w:sz w:val="28"/>
          <w:szCs w:val="28"/>
          <w:lang w:val="en-US"/>
        </w:rPr>
      </w:pPr>
    </w:p>
    <w:p w:rsidR="00FE781D" w:rsidRPr="00E558EF" w:rsidRDefault="00FE781D" w:rsidP="00FE781D">
      <w:pPr>
        <w:rPr>
          <w:sz w:val="28"/>
          <w:szCs w:val="28"/>
          <w:lang w:val="en-US"/>
        </w:rPr>
      </w:pPr>
    </w:p>
    <w:p w:rsidR="006A5B9A" w:rsidRDefault="006A5B9A" w:rsidP="00FE781D">
      <w:pPr>
        <w:pStyle w:val="1"/>
        <w:spacing w:before="0"/>
        <w:jc w:val="center"/>
        <w:rPr>
          <w:color w:val="auto"/>
          <w:sz w:val="40"/>
          <w:szCs w:val="40"/>
          <w:lang w:val="en-US"/>
        </w:rPr>
      </w:pPr>
      <w:r w:rsidRPr="006A5B9A">
        <w:rPr>
          <w:color w:val="auto"/>
          <w:sz w:val="40"/>
          <w:szCs w:val="40"/>
          <w:lang w:val="en-US"/>
        </w:rPr>
        <w:t>Automatic feeder for aquarium fish</w:t>
      </w:r>
    </w:p>
    <w:p w:rsidR="00FC58C7" w:rsidRPr="00E558EF" w:rsidRDefault="00FC58C7" w:rsidP="00FE781D">
      <w:pPr>
        <w:pStyle w:val="1"/>
        <w:spacing w:before="0"/>
        <w:jc w:val="center"/>
        <w:rPr>
          <w:color w:val="auto"/>
          <w:sz w:val="40"/>
          <w:szCs w:val="40"/>
          <w:lang w:val="en-US"/>
        </w:rPr>
      </w:pPr>
      <w:r w:rsidRPr="00E558EF">
        <w:rPr>
          <w:color w:val="auto"/>
          <w:sz w:val="40"/>
          <w:szCs w:val="40"/>
          <w:lang w:val="en-US"/>
        </w:rPr>
        <w:t>«</w:t>
      </w:r>
      <w:r w:rsidRPr="00A76516">
        <w:rPr>
          <w:color w:val="auto"/>
          <w:sz w:val="40"/>
          <w:szCs w:val="40"/>
          <w:lang w:val="en-US"/>
        </w:rPr>
        <w:t>D</w:t>
      </w:r>
      <w:r w:rsidR="0092036C">
        <w:rPr>
          <w:color w:val="auto"/>
          <w:sz w:val="40"/>
          <w:szCs w:val="40"/>
          <w:lang w:val="en-US"/>
        </w:rPr>
        <w:t>OMOVOY</w:t>
      </w:r>
      <w:r w:rsidRPr="00E558EF">
        <w:rPr>
          <w:color w:val="auto"/>
          <w:sz w:val="40"/>
          <w:szCs w:val="40"/>
          <w:lang w:val="en-US"/>
        </w:rPr>
        <w:t>»</w:t>
      </w:r>
    </w:p>
    <w:p w:rsidR="004E009F" w:rsidRDefault="00957FDE" w:rsidP="00FC58C7">
      <w:pPr>
        <w:pStyle w:val="1"/>
        <w:jc w:val="center"/>
        <w:rPr>
          <w:color w:val="auto"/>
          <w:lang w:val="en-US"/>
        </w:rPr>
      </w:pPr>
      <w:r>
        <w:rPr>
          <w:color w:val="auto"/>
          <w:lang w:val="en-US"/>
        </w:rPr>
        <w:t>User Manual</w:t>
      </w:r>
    </w:p>
    <w:p w:rsidR="00957FDE" w:rsidRPr="00957FDE" w:rsidRDefault="00957FDE" w:rsidP="00957FDE">
      <w:pPr>
        <w:rPr>
          <w:lang w:val="en-US"/>
        </w:rPr>
      </w:pPr>
    </w:p>
    <w:p w:rsidR="003D283A" w:rsidRPr="00A76516" w:rsidRDefault="00957FDE" w:rsidP="00957FDE">
      <w:pPr>
        <w:jc w:val="center"/>
        <w:rPr>
          <w:sz w:val="28"/>
          <w:szCs w:val="28"/>
        </w:rPr>
      </w:pPr>
      <w:r w:rsidRPr="00957FDE">
        <w:rPr>
          <w:noProof/>
          <w:sz w:val="28"/>
          <w:szCs w:val="28"/>
        </w:rPr>
        <w:drawing>
          <wp:inline distT="0" distB="0" distL="0" distR="0" wp14:anchorId="7114D4D1" wp14:editId="43F6D653">
            <wp:extent cx="5273796" cy="4448175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516" cy="444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83A" w:rsidRPr="00A76516" w:rsidRDefault="003D283A" w:rsidP="003D283A">
      <w:pPr>
        <w:rPr>
          <w:sz w:val="28"/>
          <w:szCs w:val="28"/>
        </w:rPr>
      </w:pPr>
    </w:p>
    <w:p w:rsidR="003D283A" w:rsidRPr="00A76516" w:rsidRDefault="003D283A" w:rsidP="003D283A">
      <w:pPr>
        <w:rPr>
          <w:sz w:val="28"/>
          <w:szCs w:val="28"/>
        </w:rPr>
      </w:pPr>
    </w:p>
    <w:p w:rsidR="00FC58C7" w:rsidRPr="00A76516" w:rsidRDefault="00FC58C7" w:rsidP="00FC58C7">
      <w:pPr>
        <w:rPr>
          <w:sz w:val="28"/>
          <w:szCs w:val="28"/>
        </w:rPr>
      </w:pPr>
    </w:p>
    <w:p w:rsidR="00FC58C7" w:rsidRPr="00957FDE" w:rsidRDefault="00FC58C7" w:rsidP="00FC58C7">
      <w:pPr>
        <w:jc w:val="center"/>
        <w:rPr>
          <w:rFonts w:ascii="Franklin Gothic Demi" w:hAnsi="Franklin Gothic Demi" w:cs="Arial"/>
          <w:sz w:val="28"/>
          <w:szCs w:val="28"/>
          <w:lang w:val="en-US"/>
        </w:rPr>
      </w:pPr>
      <w:r w:rsidRPr="00A76516">
        <w:rPr>
          <w:rFonts w:ascii="Franklin Gothic Demi" w:hAnsi="Franklin Gothic Demi" w:cs="Arial"/>
          <w:sz w:val="28"/>
          <w:szCs w:val="28"/>
          <w:lang w:val="en-US"/>
        </w:rPr>
        <w:t>www</w:t>
      </w:r>
      <w:r w:rsidRPr="00957FDE">
        <w:rPr>
          <w:rFonts w:ascii="Franklin Gothic Demi" w:hAnsi="Franklin Gothic Demi" w:cs="Arial"/>
          <w:sz w:val="28"/>
          <w:szCs w:val="28"/>
          <w:lang w:val="en-US"/>
        </w:rPr>
        <w:t>.</w:t>
      </w:r>
      <w:r w:rsidR="00957FDE">
        <w:rPr>
          <w:rFonts w:ascii="Franklin Gothic Demi" w:hAnsi="Franklin Gothic Demi" w:cs="Arial"/>
          <w:sz w:val="28"/>
          <w:szCs w:val="28"/>
          <w:lang w:val="en-US"/>
        </w:rPr>
        <w:t>diyorbuy.tech</w:t>
      </w:r>
    </w:p>
    <w:p w:rsidR="00FC58C7" w:rsidRPr="00957FDE" w:rsidRDefault="00957FDE" w:rsidP="00FE781D">
      <w:pPr>
        <w:pStyle w:val="2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lastRenderedPageBreak/>
        <w:t>Introduction</w:t>
      </w:r>
    </w:p>
    <w:p w:rsidR="00957FDE" w:rsidRDefault="00957FDE" w:rsidP="004F7176">
      <w:pPr>
        <w:pStyle w:val="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/>
        </w:rPr>
      </w:pPr>
      <w:r w:rsidRPr="00957FDE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/>
        </w:rPr>
        <w:t>Thank you for choosing our feeder.  We are constantly improving our products and we hope that they will benefit you and meet your expectations.</w:t>
      </w:r>
    </w:p>
    <w:p w:rsidR="004F7176" w:rsidRDefault="001D01EF" w:rsidP="004F7176">
      <w:pPr>
        <w:pStyle w:val="2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Equipment</w:t>
      </w:r>
    </w:p>
    <w:p w:rsidR="001D01EF" w:rsidRPr="001D01EF" w:rsidRDefault="001D01EF" w:rsidP="003A18B7">
      <w:pPr>
        <w:spacing w:before="200"/>
        <w:rPr>
          <w:lang w:val="en-US"/>
        </w:rPr>
      </w:pPr>
      <w:r w:rsidRPr="001D01EF">
        <w:rPr>
          <w:lang w:val="en-US"/>
        </w:rPr>
        <w:t>You will find</w:t>
      </w:r>
      <w:r>
        <w:rPr>
          <w:lang w:val="en-US"/>
        </w:rPr>
        <w:t xml:space="preserve"> i</w:t>
      </w:r>
      <w:r w:rsidRPr="001D01EF">
        <w:rPr>
          <w:lang w:val="en-US"/>
        </w:rPr>
        <w:t>n the box:</w:t>
      </w:r>
    </w:p>
    <w:p w:rsidR="004F7176" w:rsidRPr="00A76516" w:rsidRDefault="001D01EF" w:rsidP="001D01EF">
      <w:pPr>
        <w:pStyle w:val="a5"/>
        <w:numPr>
          <w:ilvl w:val="0"/>
          <w:numId w:val="1"/>
        </w:numPr>
      </w:pPr>
      <w:r>
        <w:rPr>
          <w:lang w:val="en-US"/>
        </w:rPr>
        <w:t>The feeder</w:t>
      </w:r>
      <w:r w:rsidR="004F7176" w:rsidRPr="00A76516">
        <w:t>.</w:t>
      </w:r>
    </w:p>
    <w:p w:rsidR="004F7176" w:rsidRPr="001D01EF" w:rsidRDefault="001D01EF" w:rsidP="001D01EF">
      <w:pPr>
        <w:pStyle w:val="a5"/>
        <w:numPr>
          <w:ilvl w:val="0"/>
          <w:numId w:val="1"/>
        </w:numPr>
        <w:rPr>
          <w:lang w:val="en-US"/>
        </w:rPr>
      </w:pPr>
      <w:r w:rsidRPr="001D01EF">
        <w:rPr>
          <w:lang w:val="en-US"/>
        </w:rPr>
        <w:t>The cover for the food</w:t>
      </w:r>
      <w:r>
        <w:rPr>
          <w:lang w:val="en-US"/>
        </w:rPr>
        <w:t xml:space="preserve"> section</w:t>
      </w:r>
      <w:r w:rsidR="004F7176" w:rsidRPr="001D01EF">
        <w:rPr>
          <w:lang w:val="en-US"/>
        </w:rPr>
        <w:t>.</w:t>
      </w:r>
    </w:p>
    <w:p w:rsidR="00AC6927" w:rsidRPr="00A76516" w:rsidRDefault="001D01EF" w:rsidP="001D01EF">
      <w:pPr>
        <w:pStyle w:val="a5"/>
        <w:numPr>
          <w:ilvl w:val="0"/>
          <w:numId w:val="1"/>
        </w:numPr>
      </w:pPr>
      <w:r>
        <w:rPr>
          <w:lang w:val="en-US"/>
        </w:rPr>
        <w:t>Power cable.</w:t>
      </w:r>
    </w:p>
    <w:p w:rsidR="001D01EF" w:rsidRPr="00601DE2" w:rsidRDefault="001D01EF" w:rsidP="00AC6927">
      <w:pPr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</w:pPr>
      <w:r w:rsidRPr="00601DE2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Preparation for use</w:t>
      </w:r>
    </w:p>
    <w:p w:rsidR="00AC6927" w:rsidRPr="00601DE2" w:rsidRDefault="005066BF" w:rsidP="00AC6927">
      <w:pPr>
        <w:rPr>
          <w:lang w:val="en-US"/>
        </w:rPr>
      </w:pPr>
      <w:r w:rsidRPr="005066BF">
        <w:rPr>
          <w:lang w:val="en-US"/>
        </w:rPr>
        <w:t>Prepare the installation site on your aquarium.</w:t>
      </w:r>
      <w:r>
        <w:rPr>
          <w:lang w:val="en-US"/>
        </w:rPr>
        <w:t xml:space="preserve"> </w:t>
      </w:r>
      <w:r w:rsidRPr="005066BF">
        <w:rPr>
          <w:lang w:val="en-US"/>
        </w:rPr>
        <w:t>If necessary, make the hole in the cover of aquarium.</w:t>
      </w:r>
      <w:r w:rsidR="00AC6927" w:rsidRPr="005066BF">
        <w:rPr>
          <w:lang w:val="en-US"/>
        </w:rPr>
        <w:t xml:space="preserve">  </w:t>
      </w:r>
      <w:r w:rsidRPr="005066BF">
        <w:rPr>
          <w:lang w:val="en-US"/>
        </w:rPr>
        <w:t>The location of installation should have sufficient surface for the feeder installation.</w:t>
      </w:r>
      <w:r>
        <w:rPr>
          <w:lang w:val="en-US"/>
        </w:rPr>
        <w:t xml:space="preserve"> </w:t>
      </w:r>
      <w:r w:rsidRPr="005066BF">
        <w:rPr>
          <w:lang w:val="en-US"/>
        </w:rPr>
        <w:t>The feeder body can't be hanging over the water more than 1 cm.</w:t>
      </w:r>
      <w:r w:rsidR="00AC6927" w:rsidRPr="005066BF">
        <w:rPr>
          <w:lang w:val="en-US"/>
        </w:rPr>
        <w:t xml:space="preserve"> </w:t>
      </w:r>
      <w:r w:rsidR="00601DE2" w:rsidRPr="00601DE2">
        <w:rPr>
          <w:lang w:val="en-US"/>
        </w:rPr>
        <w:t>Do not place the feeder on curved surfaces</w:t>
      </w:r>
      <w:r w:rsidR="00601DE2" w:rsidRPr="00A122DC">
        <w:rPr>
          <w:lang w:val="en-US"/>
        </w:rPr>
        <w:t xml:space="preserve">. </w:t>
      </w:r>
      <w:r w:rsidR="00601DE2" w:rsidRPr="00601DE2">
        <w:rPr>
          <w:lang w:val="en-US"/>
        </w:rPr>
        <w:t>Place the feeder on the aquarium</w:t>
      </w:r>
      <w:r w:rsidR="00AC6927" w:rsidRPr="00601DE2">
        <w:rPr>
          <w:lang w:val="en-US"/>
        </w:rPr>
        <w:t xml:space="preserve">.  </w:t>
      </w:r>
      <w:r w:rsidR="00601DE2" w:rsidRPr="00601DE2">
        <w:rPr>
          <w:lang w:val="en-US"/>
        </w:rPr>
        <w:t>Connect the power cable first to the feeder, then to the power supply. Plug the power supply into an outlet.</w:t>
      </w:r>
      <w:r w:rsidR="00AC6927" w:rsidRPr="00601DE2">
        <w:rPr>
          <w:lang w:val="en-US"/>
        </w:rPr>
        <w:t xml:space="preserve"> </w:t>
      </w:r>
      <w:r w:rsidR="00601DE2" w:rsidRPr="00601DE2">
        <w:rPr>
          <w:lang w:val="en-US"/>
        </w:rPr>
        <w:t xml:space="preserve">Screen feeder should turn on and it shows "I'm </w:t>
      </w:r>
      <w:r w:rsidR="00601DE2">
        <w:rPr>
          <w:lang w:val="en-US"/>
        </w:rPr>
        <w:t>DOMOVOY</w:t>
      </w:r>
      <w:r w:rsidR="00601DE2" w:rsidRPr="00601DE2">
        <w:rPr>
          <w:lang w:val="en-US"/>
        </w:rPr>
        <w:t>!" and current time.</w:t>
      </w:r>
    </w:p>
    <w:p w:rsidR="00B174AB" w:rsidRPr="00A122DC" w:rsidRDefault="00B174AB" w:rsidP="00AC6927">
      <w:pPr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</w:pPr>
      <w:r w:rsidRPr="00A122DC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Feed loading</w:t>
      </w:r>
    </w:p>
    <w:p w:rsidR="00AC6927" w:rsidRPr="007E250A" w:rsidRDefault="00B174AB" w:rsidP="00AC6927">
      <w:pPr>
        <w:rPr>
          <w:lang w:val="en-US"/>
        </w:rPr>
      </w:pPr>
      <w:r w:rsidRPr="00B174AB">
        <w:rPr>
          <w:lang w:val="en-US"/>
        </w:rPr>
        <w:t>Slide the feeder cover.</w:t>
      </w:r>
      <w:r w:rsidR="00AC6927" w:rsidRPr="00B174AB">
        <w:rPr>
          <w:lang w:val="en-US"/>
        </w:rPr>
        <w:t xml:space="preserve"> </w:t>
      </w:r>
      <w:r w:rsidRPr="00B174AB">
        <w:rPr>
          <w:lang w:val="en-US"/>
        </w:rPr>
        <w:t>Pour food into the feeder.</w:t>
      </w:r>
      <w:r w:rsidR="00AC6927" w:rsidRPr="00B174AB">
        <w:rPr>
          <w:lang w:val="en-US"/>
        </w:rPr>
        <w:t xml:space="preserve"> </w:t>
      </w:r>
      <w:r w:rsidR="007E250A" w:rsidRPr="007E250A">
        <w:rPr>
          <w:lang w:val="en-US"/>
        </w:rPr>
        <w:t>Slide the cover back until it stops.</w:t>
      </w:r>
    </w:p>
    <w:p w:rsidR="00AC6927" w:rsidRPr="003A18B7" w:rsidRDefault="00A122DC" w:rsidP="00AC6927">
      <w:pPr>
        <w:pStyle w:val="2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Buttons</w:t>
      </w:r>
    </w:p>
    <w:p w:rsidR="00AC6927" w:rsidRPr="00A76516" w:rsidRDefault="003A18B7" w:rsidP="003A18B7">
      <w:pPr>
        <w:spacing w:before="200"/>
      </w:pPr>
      <w:r>
        <w:rPr>
          <w:lang w:val="en-US"/>
        </w:rPr>
        <w:t>The feeder has 3 buttons</w:t>
      </w:r>
      <w:r w:rsidR="00AC6927" w:rsidRPr="003A18B7">
        <w:rPr>
          <w:lang w:val="en-US"/>
        </w:rPr>
        <w:t xml:space="preserve">. </w:t>
      </w:r>
      <w:r w:rsidRPr="003A18B7">
        <w:rPr>
          <w:lang w:val="en-US"/>
        </w:rPr>
        <w:t>The left button is used to select programming modes</w:t>
      </w:r>
      <w:r w:rsidR="009D6E64" w:rsidRPr="003A18B7">
        <w:rPr>
          <w:lang w:val="en-US"/>
        </w:rPr>
        <w:t xml:space="preserve">. </w:t>
      </w:r>
      <w:r w:rsidRPr="003A18B7">
        <w:rPr>
          <w:lang w:val="en-US"/>
        </w:rPr>
        <w:t>The middle button changes the clock when you set the time.</w:t>
      </w:r>
      <w:r w:rsidR="009D6E64" w:rsidRPr="003A18B7">
        <w:rPr>
          <w:lang w:val="en-US"/>
        </w:rPr>
        <w:t xml:space="preserve"> </w:t>
      </w:r>
      <w:r w:rsidRPr="00CD1D4A">
        <w:rPr>
          <w:lang w:val="en-US"/>
        </w:rPr>
        <w:t>The right button sets the minutes.</w:t>
      </w:r>
      <w:r w:rsidR="009D6E64" w:rsidRPr="00A76516">
        <w:t xml:space="preserve"> </w:t>
      </w:r>
    </w:p>
    <w:p w:rsidR="008E7565" w:rsidRPr="003A18B7" w:rsidRDefault="003A18B7" w:rsidP="008E7565">
      <w:pPr>
        <w:pStyle w:val="2"/>
        <w:rPr>
          <w:sz w:val="22"/>
          <w:szCs w:val="22"/>
        </w:rPr>
      </w:pPr>
      <w:r>
        <w:rPr>
          <w:sz w:val="22"/>
          <w:szCs w:val="22"/>
          <w:lang w:val="en-US"/>
        </w:rPr>
        <w:t>Clock</w:t>
      </w:r>
      <w:r w:rsidRPr="003A18B7">
        <w:rPr>
          <w:sz w:val="22"/>
          <w:szCs w:val="22"/>
        </w:rPr>
        <w:t xml:space="preserve"> </w:t>
      </w:r>
      <w:r>
        <w:rPr>
          <w:sz w:val="22"/>
          <w:szCs w:val="22"/>
          <w:lang w:val="en-US"/>
        </w:rPr>
        <w:t>set</w:t>
      </w:r>
    </w:p>
    <w:p w:rsidR="00CD1D4A" w:rsidRDefault="003A18B7" w:rsidP="00CD1D4A">
      <w:pPr>
        <w:spacing w:before="200"/>
        <w:rPr>
          <w:lang w:val="en-US"/>
        </w:rPr>
      </w:pPr>
      <w:r w:rsidRPr="003A18B7">
        <w:rPr>
          <w:lang w:val="en-US"/>
        </w:rPr>
        <w:t xml:space="preserve">To set the time, press the </w:t>
      </w:r>
      <w:r>
        <w:rPr>
          <w:lang w:val="en-US"/>
        </w:rPr>
        <w:t>left</w:t>
      </w:r>
      <w:r w:rsidRPr="003A18B7">
        <w:rPr>
          <w:lang w:val="en-US"/>
        </w:rPr>
        <w:t xml:space="preserve"> button twice.</w:t>
      </w:r>
      <w:r w:rsidR="009D6E64" w:rsidRPr="003A18B7">
        <w:rPr>
          <w:lang w:val="en-US"/>
        </w:rPr>
        <w:t xml:space="preserve"> </w:t>
      </w:r>
      <w:r w:rsidRPr="003A18B7">
        <w:rPr>
          <w:lang w:val="en-US"/>
        </w:rPr>
        <w:t xml:space="preserve">The first press of the button will turn the display </w:t>
      </w:r>
      <w:r w:rsidRPr="003A18B7">
        <w:rPr>
          <w:lang w:val="en-US"/>
        </w:rPr>
        <w:t>on</w:t>
      </w:r>
      <w:r w:rsidRPr="003A18B7">
        <w:rPr>
          <w:lang w:val="en-US"/>
        </w:rPr>
        <w:t xml:space="preserve">. </w:t>
      </w:r>
      <w:r>
        <w:rPr>
          <w:lang w:val="en-US"/>
        </w:rPr>
        <w:t>T</w:t>
      </w:r>
      <w:r w:rsidRPr="003A18B7">
        <w:rPr>
          <w:lang w:val="en-US"/>
        </w:rPr>
        <w:t>he second</w:t>
      </w:r>
      <w:r>
        <w:rPr>
          <w:lang w:val="en-US"/>
        </w:rPr>
        <w:t xml:space="preserve"> press </w:t>
      </w:r>
      <w:r w:rsidRPr="003A18B7">
        <w:rPr>
          <w:lang w:val="en-US"/>
        </w:rPr>
        <w:t xml:space="preserve">will transfer the feeder to the time setting mode. </w:t>
      </w:r>
      <w:r w:rsidR="00CD1D4A" w:rsidRPr="00CD1D4A">
        <w:rPr>
          <w:lang w:val="en-US"/>
        </w:rPr>
        <w:t>Press or hold the middle button until the desired hour is displayed.</w:t>
      </w:r>
      <w:r w:rsidR="009D6E64" w:rsidRPr="00CD1D4A">
        <w:rPr>
          <w:lang w:val="en-US"/>
        </w:rPr>
        <w:t xml:space="preserve"> </w:t>
      </w:r>
      <w:r w:rsidR="00CD1D4A" w:rsidRPr="00CD1D4A">
        <w:rPr>
          <w:lang w:val="en-US"/>
        </w:rPr>
        <w:t>Press and hold the right button to set the minutes.</w:t>
      </w:r>
      <w:r w:rsidR="009D6E64" w:rsidRPr="00CD1D4A">
        <w:rPr>
          <w:lang w:val="en-US"/>
        </w:rPr>
        <w:t xml:space="preserve"> </w:t>
      </w:r>
      <w:r w:rsidR="00CD1D4A" w:rsidRPr="00CD1D4A">
        <w:rPr>
          <w:lang w:val="en-US"/>
        </w:rPr>
        <w:t>After setting the time, press the left button 6 times to return to the home screen.</w:t>
      </w:r>
    </w:p>
    <w:p w:rsidR="00CD1D4A" w:rsidRPr="00CD1D4A" w:rsidRDefault="00CD1D4A" w:rsidP="00AC6927">
      <w:pPr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</w:pPr>
      <w:r w:rsidRPr="00CD1D4A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 xml:space="preserve">Set the </w:t>
      </w:r>
      <w:r w:rsidR="00C63C1C" w:rsidRPr="00CD1D4A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feeding time</w:t>
      </w:r>
    </w:p>
    <w:p w:rsidR="009D6E64" w:rsidRPr="009C294D" w:rsidRDefault="00CD1D4A" w:rsidP="00AC6927">
      <w:pPr>
        <w:rPr>
          <w:lang w:val="en-US"/>
        </w:rPr>
      </w:pPr>
      <w:r w:rsidRPr="00CD1D4A">
        <w:rPr>
          <w:lang w:val="en-US"/>
        </w:rPr>
        <w:t>The feeder can be programmed up to four feedings per day. Feeding is activated if it is set to a time other than 00:00.</w:t>
      </w:r>
      <w:r w:rsidR="009D6E64" w:rsidRPr="00CD1D4A">
        <w:rPr>
          <w:lang w:val="en-US"/>
        </w:rPr>
        <w:t xml:space="preserve"> </w:t>
      </w:r>
      <w:r w:rsidRPr="009C294D">
        <w:rPr>
          <w:lang w:val="en-US"/>
        </w:rPr>
        <w:t>Setting the feeding time at 00:00 disables it.</w:t>
      </w:r>
    </w:p>
    <w:p w:rsidR="00C63C1C" w:rsidRPr="00C63C1C" w:rsidRDefault="009C294D" w:rsidP="00AC6927">
      <w:pPr>
        <w:rPr>
          <w:lang w:val="en-US"/>
        </w:rPr>
      </w:pPr>
      <w:r w:rsidRPr="009C294D">
        <w:rPr>
          <w:lang w:val="en-US"/>
        </w:rPr>
        <w:t xml:space="preserve">To set the 1st feeding time, press the left button 3 times. </w:t>
      </w:r>
      <w:r w:rsidR="00C63C1C" w:rsidRPr="00C63C1C">
        <w:rPr>
          <w:lang w:val="en-US"/>
        </w:rPr>
        <w:t>Set the hour with the middle button, minutes-right. Press the left button 5 times to return to the home screen.</w:t>
      </w:r>
    </w:p>
    <w:p w:rsidR="00C63C1C" w:rsidRDefault="00C63C1C" w:rsidP="00C63C1C">
      <w:pPr>
        <w:rPr>
          <w:lang w:val="en-US"/>
        </w:rPr>
      </w:pPr>
      <w:r w:rsidRPr="00C63C1C">
        <w:rPr>
          <w:lang w:val="en-US"/>
        </w:rPr>
        <w:t>Other feeding periods are set similarly.</w:t>
      </w:r>
      <w:r w:rsidR="008E7565" w:rsidRPr="00C63C1C">
        <w:rPr>
          <w:lang w:val="en-US"/>
        </w:rPr>
        <w:t xml:space="preserve"> </w:t>
      </w:r>
      <w:r w:rsidRPr="00C63C1C">
        <w:rPr>
          <w:lang w:val="en-US"/>
        </w:rPr>
        <w:t>By pressing the left button, you can move from one feeding to another.</w:t>
      </w:r>
    </w:p>
    <w:p w:rsidR="00C63C1C" w:rsidRPr="00C63C1C" w:rsidRDefault="00C63C1C" w:rsidP="008E7565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C63C1C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Feed</w:t>
      </w:r>
      <w:r w:rsidRPr="00C63C1C"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 </w:t>
      </w:r>
      <w:r w:rsidRPr="00C63C1C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dosage</w:t>
      </w:r>
      <w:r w:rsidRPr="00C63C1C"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 </w:t>
      </w:r>
      <w:r w:rsidRPr="00C63C1C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setting</w:t>
      </w:r>
    </w:p>
    <w:p w:rsidR="00747A88" w:rsidRDefault="00747A88" w:rsidP="00747A88">
      <w:pPr>
        <w:rPr>
          <w:lang w:val="en-US"/>
        </w:rPr>
      </w:pPr>
      <w:r w:rsidRPr="00747A88">
        <w:rPr>
          <w:lang w:val="en-US"/>
        </w:rPr>
        <w:t>Press the left button 7 times to enter the feeding dosage setting mode.</w:t>
      </w:r>
      <w:r w:rsidR="00E02634" w:rsidRPr="00747A88">
        <w:rPr>
          <w:lang w:val="en-US"/>
        </w:rPr>
        <w:t xml:space="preserve"> </w:t>
      </w:r>
      <w:r w:rsidRPr="00747A88">
        <w:rPr>
          <w:lang w:val="en-US"/>
        </w:rPr>
        <w:t xml:space="preserve">To set the correct dosage, we recommend you </w:t>
      </w:r>
      <w:r>
        <w:rPr>
          <w:lang w:val="en-US"/>
        </w:rPr>
        <w:t xml:space="preserve">to </w:t>
      </w:r>
      <w:r w:rsidRPr="00747A88">
        <w:rPr>
          <w:lang w:val="en-US"/>
        </w:rPr>
        <w:t>set the initial value of 10 units and carry out manual feeding (will be described below) to determine the amount of feed poured out by the feeder.</w:t>
      </w:r>
      <w:r w:rsidR="00E02634" w:rsidRPr="00747A88">
        <w:rPr>
          <w:lang w:val="en-US"/>
        </w:rPr>
        <w:t xml:space="preserve"> </w:t>
      </w:r>
      <w:r w:rsidRPr="00747A88">
        <w:rPr>
          <w:lang w:val="en-US"/>
        </w:rPr>
        <w:t>After that, set the dosage in proportion to the amount of feed required.</w:t>
      </w:r>
    </w:p>
    <w:p w:rsidR="00747A88" w:rsidRPr="00747A88" w:rsidRDefault="00747A88" w:rsidP="00E018FF">
      <w:pPr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 w:rsidRPr="00747A88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Manual</w:t>
      </w:r>
      <w:r w:rsidRPr="00747A88">
        <w:rPr>
          <w:rFonts w:asciiTheme="majorHAnsi" w:eastAsiaTheme="majorEastAsia" w:hAnsiTheme="majorHAnsi" w:cstheme="majorBidi"/>
          <w:b/>
          <w:bCs/>
          <w:color w:val="4F81BD" w:themeColor="accent1"/>
        </w:rPr>
        <w:t xml:space="preserve"> </w:t>
      </w:r>
      <w:r w:rsidRPr="00747A88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feeding</w:t>
      </w:r>
    </w:p>
    <w:p w:rsidR="00E018FF" w:rsidRPr="00A76516" w:rsidRDefault="00747A88" w:rsidP="00E018FF">
      <w:r w:rsidRPr="00747A88">
        <w:rPr>
          <w:lang w:val="en-US"/>
        </w:rPr>
        <w:t>You can manually initiate feeding mode at any time</w:t>
      </w:r>
      <w:r w:rsidR="00E018FF" w:rsidRPr="00747A88">
        <w:rPr>
          <w:lang w:val="en-US"/>
        </w:rPr>
        <w:t xml:space="preserve">. </w:t>
      </w:r>
      <w:r w:rsidRPr="00747A88">
        <w:rPr>
          <w:lang w:val="en-US"/>
        </w:rPr>
        <w:t>To do this, press the middle and right buttons simultaneously.</w:t>
      </w:r>
      <w:r w:rsidR="00E018FF" w:rsidRPr="00747A88">
        <w:rPr>
          <w:lang w:val="en-US"/>
        </w:rPr>
        <w:t xml:space="preserve"> </w:t>
      </w:r>
    </w:p>
    <w:p w:rsidR="008D34B8" w:rsidRDefault="008D34B8">
      <w:pPr>
        <w:spacing w:after="200" w:line="276" w:lineRule="auto"/>
        <w:jc w:val="left"/>
        <w:rPr>
          <w:rFonts w:asciiTheme="majorHAnsi" w:eastAsiaTheme="majorEastAsia" w:hAnsiTheme="majorHAnsi" w:cstheme="majorBidi"/>
          <w:b/>
          <w:bCs/>
          <w:color w:val="4F81BD" w:themeColor="accent1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</w:rPr>
        <w:br w:type="page"/>
      </w:r>
    </w:p>
    <w:p w:rsidR="008D34B8" w:rsidRPr="008D34B8" w:rsidRDefault="008D34B8" w:rsidP="006B4F89">
      <w:pPr>
        <w:spacing w:before="200"/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</w:pPr>
      <w:r w:rsidRPr="008D34B8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lastRenderedPageBreak/>
        <w:t>Important note</w:t>
      </w:r>
    </w:p>
    <w:p w:rsidR="008D34B8" w:rsidRDefault="008D34B8" w:rsidP="008D34B8">
      <w:pPr>
        <w:spacing w:before="200"/>
        <w:rPr>
          <w:lang w:val="en-US"/>
        </w:rPr>
      </w:pPr>
      <w:r w:rsidRPr="008D34B8">
        <w:rPr>
          <w:lang w:val="en-US"/>
        </w:rPr>
        <w:t>The feeder is designed to feed dry bulk feed.</w:t>
      </w:r>
      <w:r w:rsidR="00515501" w:rsidRPr="008D34B8">
        <w:rPr>
          <w:lang w:val="en-US"/>
        </w:rPr>
        <w:t xml:space="preserve"> </w:t>
      </w:r>
      <w:r w:rsidRPr="008D34B8">
        <w:rPr>
          <w:lang w:val="en-US"/>
        </w:rPr>
        <w:t xml:space="preserve">Before you begin, make sure that the size of the feed pellets allows them to move freely while rotating the auger and pass through the opening of the feed </w:t>
      </w:r>
      <w:r>
        <w:rPr>
          <w:lang w:val="en-US"/>
        </w:rPr>
        <w:t>case</w:t>
      </w:r>
      <w:r w:rsidRPr="008D34B8">
        <w:rPr>
          <w:lang w:val="en-US"/>
        </w:rPr>
        <w:t>.</w:t>
      </w:r>
    </w:p>
    <w:p w:rsidR="00EC6D52" w:rsidRDefault="00AE74FD" w:rsidP="00EC6D52">
      <w:pPr>
        <w:spacing w:before="200"/>
        <w:rPr>
          <w:lang w:val="en-US"/>
        </w:rPr>
      </w:pPr>
      <w:r w:rsidRPr="00AE74FD">
        <w:rPr>
          <w:lang w:val="en-US"/>
        </w:rPr>
        <w:t>When feeding the auger trough first rotates in the reverse direction for a few revolutions, then rotates, feeding the food into the aquarium.</w:t>
      </w:r>
      <w:r>
        <w:rPr>
          <w:lang w:val="en-US"/>
        </w:rPr>
        <w:t xml:space="preserve"> </w:t>
      </w:r>
      <w:r w:rsidRPr="00AE74FD">
        <w:rPr>
          <w:lang w:val="en-US"/>
        </w:rPr>
        <w:t xml:space="preserve">At the end of the feeding auger again makes a few turns </w:t>
      </w:r>
      <w:r>
        <w:rPr>
          <w:lang w:val="en-US"/>
        </w:rPr>
        <w:t>back</w:t>
      </w:r>
      <w:r w:rsidRPr="00AE74FD">
        <w:rPr>
          <w:lang w:val="en-US"/>
        </w:rPr>
        <w:t>.</w:t>
      </w:r>
      <w:r w:rsidR="00A76516" w:rsidRPr="00AE74FD">
        <w:rPr>
          <w:lang w:val="en-US"/>
        </w:rPr>
        <w:t xml:space="preserve"> </w:t>
      </w:r>
      <w:r w:rsidR="00EC6D52" w:rsidRPr="00EC6D52">
        <w:rPr>
          <w:lang w:val="en-US"/>
        </w:rPr>
        <w:t xml:space="preserve">The algorithm of rotation of the </w:t>
      </w:r>
      <w:r w:rsidR="00EC6D52">
        <w:rPr>
          <w:lang w:val="en-US"/>
        </w:rPr>
        <w:t>auger</w:t>
      </w:r>
      <w:r w:rsidR="00EC6D52" w:rsidRPr="00EC6D52">
        <w:rPr>
          <w:lang w:val="en-US"/>
        </w:rPr>
        <w:t xml:space="preserve"> allows to avoid sticking and wetting of the feed.</w:t>
      </w:r>
    </w:p>
    <w:p w:rsidR="00421356" w:rsidRDefault="00421356" w:rsidP="00A76516">
      <w:pPr>
        <w:rPr>
          <w:lang w:val="en-US"/>
        </w:rPr>
      </w:pPr>
      <w:r w:rsidRPr="00421356">
        <w:rPr>
          <w:lang w:val="en-US"/>
        </w:rPr>
        <w:t>Feeding modes and feed dosage are not lost when power is turned off.</w:t>
      </w:r>
    </w:p>
    <w:p w:rsidR="00421356" w:rsidRDefault="00421356" w:rsidP="00421356">
      <w:pPr>
        <w:rPr>
          <w:lang w:val="en-US"/>
        </w:rPr>
      </w:pPr>
      <w:r w:rsidRPr="00421356">
        <w:rPr>
          <w:lang w:val="en-US"/>
        </w:rPr>
        <w:t>To clean the feeder, use a brush</w:t>
      </w:r>
      <w:r w:rsidR="00A76516" w:rsidRPr="00421356">
        <w:rPr>
          <w:lang w:val="en-US"/>
        </w:rPr>
        <w:t xml:space="preserve">. </w:t>
      </w:r>
      <w:r w:rsidRPr="00421356">
        <w:rPr>
          <w:lang w:val="en-US"/>
        </w:rPr>
        <w:t>Do not rinse the feeder under water.</w:t>
      </w:r>
    </w:p>
    <w:p w:rsidR="0092036C" w:rsidRPr="0092036C" w:rsidRDefault="0092036C" w:rsidP="0092036C">
      <w:pPr>
        <w:spacing w:before="200"/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Mobile</w:t>
      </w:r>
      <w:r w:rsidRPr="0092036C"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 xml:space="preserve"> application</w:t>
      </w:r>
    </w:p>
    <w:p w:rsidR="0092036C" w:rsidRPr="00CF2BD2" w:rsidRDefault="0092036C" w:rsidP="00421356">
      <w:pPr>
        <w:spacing w:before="200"/>
      </w:pPr>
      <w:r w:rsidRPr="0092036C">
        <w:rPr>
          <w:lang w:val="en-US"/>
        </w:rPr>
        <w:t>If your phone is running Android OS</w:t>
      </w:r>
      <w:r>
        <w:t>б</w:t>
      </w:r>
      <w:r w:rsidRPr="0092036C">
        <w:rPr>
          <w:lang w:val="en-US"/>
        </w:rPr>
        <w:t xml:space="preserve"> to control the feeder you can use the mobile app. </w:t>
      </w:r>
      <w:r w:rsidR="00CF2BD2" w:rsidRPr="00CF2BD2">
        <w:rPr>
          <w:lang w:val="en-US"/>
        </w:rPr>
        <w:t xml:space="preserve">You can download it using this </w:t>
      </w:r>
      <w:r w:rsidR="00CF2BD2">
        <w:rPr>
          <w:lang w:val="en-US"/>
        </w:rPr>
        <w:t xml:space="preserve">QR </w:t>
      </w:r>
      <w:r w:rsidR="00CF2BD2" w:rsidRPr="00CF2BD2">
        <w:rPr>
          <w:lang w:val="en-US"/>
        </w:rPr>
        <w:t>code</w:t>
      </w:r>
    </w:p>
    <w:p w:rsidR="00CF2BD2" w:rsidRPr="0092036C" w:rsidRDefault="00CF2BD2" w:rsidP="00CF2BD2">
      <w:pPr>
        <w:spacing w:before="200"/>
        <w:jc w:val="center"/>
        <w:rPr>
          <w:lang w:val="en-US"/>
        </w:rPr>
      </w:pPr>
      <w:r>
        <w:rPr>
          <w:noProof/>
        </w:rPr>
        <w:drawing>
          <wp:inline distT="0" distB="0" distL="0" distR="0">
            <wp:extent cx="1562100" cy="1562100"/>
            <wp:effectExtent l="0" t="0" r="0" b="0"/>
            <wp:docPr id="3" name="Рисунок 3" descr="http://qrcoder.ru/code/?https%3A%2F%2Fplay.google.com%2Fstore%2Fapps%2Fdetails%3Fid%3Dcom.bds.brownie&amp;4&amp;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qrcoder.ru/code/?https%3A%2F%2Fplay.google.com%2Fstore%2Fapps%2Fdetails%3Fid%3Dcom.bds.brownie&amp;4&amp;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2100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76516" w:rsidRPr="00421356" w:rsidRDefault="001A4D8B" w:rsidP="00421356">
      <w:pPr>
        <w:spacing w:before="200"/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</w:pPr>
      <w:r>
        <w:rPr>
          <w:rFonts w:asciiTheme="majorHAnsi" w:eastAsiaTheme="majorEastAsia" w:hAnsiTheme="majorHAnsi" w:cstheme="majorBidi"/>
          <w:b/>
          <w:bCs/>
          <w:color w:val="4F81BD" w:themeColor="accent1"/>
          <w:lang w:val="en-US"/>
        </w:rPr>
        <w:t>Caution</w:t>
      </w:r>
    </w:p>
    <w:p w:rsidR="00473DB6" w:rsidRDefault="00473DB6" w:rsidP="00A76516">
      <w:r w:rsidRPr="00473DB6">
        <w:rPr>
          <w:lang w:val="en-US"/>
        </w:rPr>
        <w:t>Remember that the feeder is connected to a high voltage power supply</w:t>
      </w:r>
      <w:r w:rsidR="00A76516" w:rsidRPr="00473DB6">
        <w:rPr>
          <w:lang w:val="en-US"/>
        </w:rPr>
        <w:t>.</w:t>
      </w:r>
      <w:r w:rsidRPr="00473DB6">
        <w:rPr>
          <w:lang w:val="en-US"/>
        </w:rPr>
        <w:t xml:space="preserve"> </w:t>
      </w:r>
      <w:r w:rsidRPr="0092036C">
        <w:rPr>
          <w:lang w:val="en-US"/>
        </w:rPr>
        <w:t xml:space="preserve">This </w:t>
      </w:r>
      <w:r w:rsidR="0092036C" w:rsidRPr="0092036C">
        <w:rPr>
          <w:lang w:val="en-US"/>
        </w:rPr>
        <w:t>voltage</w:t>
      </w:r>
      <w:r w:rsidRPr="0092036C">
        <w:rPr>
          <w:lang w:val="en-US"/>
        </w:rPr>
        <w:t xml:space="preserve"> is dangerous for life</w:t>
      </w:r>
      <w:r w:rsidRPr="00473DB6">
        <w:t>!</w:t>
      </w:r>
      <w:r w:rsidR="00A76516" w:rsidRPr="00A76516">
        <w:t xml:space="preserve"> </w:t>
      </w:r>
    </w:p>
    <w:p w:rsidR="00473DB6" w:rsidRPr="00473DB6" w:rsidRDefault="00473DB6" w:rsidP="00A76516">
      <w:pPr>
        <w:rPr>
          <w:lang w:val="en-US"/>
        </w:rPr>
      </w:pPr>
      <w:r w:rsidRPr="00473DB6">
        <w:rPr>
          <w:lang w:val="en-US"/>
        </w:rPr>
        <w:t>Do not allow the feeder to fall into the water.</w:t>
      </w:r>
    </w:p>
    <w:p w:rsidR="00473DB6" w:rsidRPr="00473DB6" w:rsidRDefault="00473DB6" w:rsidP="00A76516">
      <w:pPr>
        <w:rPr>
          <w:lang w:val="en-US"/>
        </w:rPr>
      </w:pPr>
      <w:r w:rsidRPr="00473DB6">
        <w:rPr>
          <w:lang w:val="en-US"/>
        </w:rPr>
        <w:t>Do not touch the power supply with wet hands.</w:t>
      </w:r>
    </w:p>
    <w:p w:rsidR="00473DB6" w:rsidRDefault="00473DB6" w:rsidP="00A76516">
      <w:pPr>
        <w:pStyle w:val="2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/>
        </w:rPr>
      </w:pPr>
      <w:r w:rsidRPr="00473DB6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val="en-US"/>
        </w:rPr>
        <w:t>When disconnecting the feeder, first unplug the power supply, then disconnect the power cable from the feeder.</w:t>
      </w:r>
    </w:p>
    <w:p w:rsidR="00A76516" w:rsidRPr="00473DB6" w:rsidRDefault="00473DB6" w:rsidP="00A76516">
      <w:pPr>
        <w:pStyle w:val="2"/>
        <w:rPr>
          <w:sz w:val="22"/>
          <w:szCs w:val="22"/>
          <w:lang w:val="en-US"/>
        </w:rPr>
      </w:pPr>
      <w:r>
        <w:rPr>
          <w:sz w:val="22"/>
          <w:szCs w:val="22"/>
          <w:lang w:val="en-US"/>
        </w:rPr>
        <w:t>Contacts</w:t>
      </w:r>
    </w:p>
    <w:p w:rsidR="00A76516" w:rsidRPr="0092036C" w:rsidRDefault="0092036C" w:rsidP="0092036C">
      <w:pPr>
        <w:spacing w:before="200"/>
        <w:rPr>
          <w:lang w:val="en-US"/>
        </w:rPr>
      </w:pPr>
      <w:r w:rsidRPr="0092036C">
        <w:rPr>
          <w:lang w:val="en-US"/>
        </w:rPr>
        <w:t>For all questions, you can contact</w:t>
      </w:r>
      <w:r>
        <w:rPr>
          <w:lang w:val="en-US"/>
        </w:rPr>
        <w:t xml:space="preserve"> </w:t>
      </w:r>
      <w:r w:rsidRPr="0092036C">
        <w:rPr>
          <w:lang w:val="en-US"/>
        </w:rPr>
        <w:t>by email</w:t>
      </w:r>
      <w:r w:rsidR="00A76516" w:rsidRPr="0092036C">
        <w:rPr>
          <w:lang w:val="en-US"/>
        </w:rPr>
        <w:t xml:space="preserve">: </w:t>
      </w:r>
      <w:hyperlink r:id="rId10" w:history="1">
        <w:r w:rsidR="00A76516" w:rsidRPr="0092036C">
          <w:rPr>
            <w:rStyle w:val="a6"/>
            <w:lang w:val="en-US"/>
          </w:rPr>
          <w:t>z@mf21.ru</w:t>
        </w:r>
      </w:hyperlink>
      <w:r w:rsidR="00A76516" w:rsidRPr="0092036C">
        <w:rPr>
          <w:lang w:val="en-US"/>
        </w:rPr>
        <w:t>;</w:t>
      </w:r>
    </w:p>
    <w:p w:rsidR="00A76516" w:rsidRPr="0092036C" w:rsidRDefault="00A76516" w:rsidP="0092036C">
      <w:pPr>
        <w:rPr>
          <w:lang w:val="en-US"/>
        </w:rPr>
      </w:pPr>
    </w:p>
    <w:p w:rsidR="00FB098D" w:rsidRPr="0092036C" w:rsidRDefault="0092036C" w:rsidP="00A76516">
      <w:pPr>
        <w:spacing w:after="0"/>
        <w:rPr>
          <w:lang w:val="en-US"/>
        </w:rPr>
      </w:pPr>
      <w:r>
        <w:rPr>
          <w:lang w:val="en-US"/>
        </w:rPr>
        <w:t>Technical development center</w:t>
      </w:r>
      <w:r w:rsidR="00A76516" w:rsidRPr="0092036C">
        <w:rPr>
          <w:lang w:val="en-US"/>
        </w:rPr>
        <w:t xml:space="preserve"> «</w:t>
      </w:r>
      <w:r>
        <w:rPr>
          <w:lang w:val="en-US"/>
        </w:rPr>
        <w:t>SISTEMA</w:t>
      </w:r>
      <w:r w:rsidR="00A76516" w:rsidRPr="0092036C">
        <w:rPr>
          <w:lang w:val="en-US"/>
        </w:rPr>
        <w:t>»</w:t>
      </w:r>
    </w:p>
    <w:p w:rsidR="00827A0B" w:rsidRPr="0092036C" w:rsidRDefault="0092036C" w:rsidP="00A76516">
      <w:pPr>
        <w:spacing w:after="0"/>
      </w:pPr>
      <w:hyperlink r:id="rId11" w:history="1">
        <w:r w:rsidRPr="000D712C">
          <w:rPr>
            <w:rStyle w:val="a6"/>
            <w:lang w:val="en-US"/>
          </w:rPr>
          <w:t>www</w:t>
        </w:r>
        <w:r w:rsidRPr="000D712C">
          <w:rPr>
            <w:rStyle w:val="a6"/>
          </w:rPr>
          <w:t>.</w:t>
        </w:r>
      </w:hyperlink>
      <w:proofErr w:type="spellStart"/>
      <w:proofErr w:type="gramStart"/>
      <w:r>
        <w:rPr>
          <w:rStyle w:val="a6"/>
          <w:lang w:val="en-US"/>
        </w:rPr>
        <w:t>diyorbuy.tech</w:t>
      </w:r>
      <w:proofErr w:type="spellEnd"/>
      <w:proofErr w:type="gramEnd"/>
    </w:p>
    <w:p w:rsidR="00A53B88" w:rsidRPr="00827A0B" w:rsidRDefault="00A53B88" w:rsidP="00A76516">
      <w:pPr>
        <w:spacing w:after="0"/>
      </w:pPr>
    </w:p>
    <w:sectPr w:rsidR="00A53B88" w:rsidRPr="00827A0B" w:rsidSect="00881A72">
      <w:footerReference w:type="default" r:id="rId12"/>
      <w:pgSz w:w="11907" w:h="16840" w:code="9"/>
      <w:pgMar w:top="1134" w:right="1134" w:bottom="1134" w:left="1134" w:header="0" w:footer="0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95E00" w:rsidRDefault="00E95E00" w:rsidP="00EE37FD">
      <w:pPr>
        <w:spacing w:after="0"/>
      </w:pPr>
      <w:r>
        <w:separator/>
      </w:r>
    </w:p>
  </w:endnote>
  <w:endnote w:type="continuationSeparator" w:id="0">
    <w:p w:rsidR="00E95E00" w:rsidRDefault="00E95E00" w:rsidP="00EE37F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00004FF" w:usb2="00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Franklin Gothic Demi">
    <w:panose1 w:val="020B0703020102020204"/>
    <w:charset w:val="CC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CC"/>
    <w:family w:val="swiss"/>
    <w:pitch w:val="variable"/>
    <w:sig w:usb0="E0002E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3168456"/>
      <w:docPartObj>
        <w:docPartGallery w:val="Page Numbers (Bottom of Page)"/>
        <w:docPartUnique/>
      </w:docPartObj>
    </w:sdtPr>
    <w:sdtEndPr>
      <w:rPr>
        <w:rFonts w:ascii="Arial" w:hAnsi="Arial" w:cs="Arial"/>
        <w:sz w:val="14"/>
        <w:szCs w:val="14"/>
      </w:rPr>
    </w:sdtEndPr>
    <w:sdtContent>
      <w:p w:rsidR="00EE37FD" w:rsidRPr="002F61E3" w:rsidRDefault="00EE37FD">
        <w:pPr>
          <w:pStyle w:val="a9"/>
          <w:jc w:val="center"/>
          <w:rPr>
            <w:rFonts w:ascii="Arial" w:hAnsi="Arial" w:cs="Arial"/>
            <w:sz w:val="14"/>
            <w:szCs w:val="14"/>
          </w:rPr>
        </w:pPr>
        <w:r w:rsidRPr="002F61E3">
          <w:rPr>
            <w:rFonts w:ascii="Arial" w:hAnsi="Arial" w:cs="Arial"/>
            <w:sz w:val="14"/>
            <w:szCs w:val="14"/>
          </w:rPr>
          <w:fldChar w:fldCharType="begin"/>
        </w:r>
        <w:r w:rsidRPr="002F61E3">
          <w:rPr>
            <w:rFonts w:ascii="Arial" w:hAnsi="Arial" w:cs="Arial"/>
            <w:sz w:val="14"/>
            <w:szCs w:val="14"/>
          </w:rPr>
          <w:instrText>PAGE   \* MERGEFORMAT</w:instrText>
        </w:r>
        <w:r w:rsidRPr="002F61E3">
          <w:rPr>
            <w:rFonts w:ascii="Arial" w:hAnsi="Arial" w:cs="Arial"/>
            <w:sz w:val="14"/>
            <w:szCs w:val="14"/>
          </w:rPr>
          <w:fldChar w:fldCharType="separate"/>
        </w:r>
        <w:r w:rsidR="00182B78">
          <w:rPr>
            <w:rFonts w:ascii="Arial" w:hAnsi="Arial" w:cs="Arial"/>
            <w:noProof/>
            <w:sz w:val="14"/>
            <w:szCs w:val="14"/>
          </w:rPr>
          <w:t>4</w:t>
        </w:r>
        <w:r w:rsidRPr="002F61E3">
          <w:rPr>
            <w:rFonts w:ascii="Arial" w:hAnsi="Arial" w:cs="Arial"/>
            <w:sz w:val="14"/>
            <w:szCs w:val="14"/>
          </w:rPr>
          <w:fldChar w:fldCharType="end"/>
        </w:r>
      </w:p>
    </w:sdtContent>
  </w:sdt>
  <w:p w:rsidR="00EE37FD" w:rsidRDefault="00EE37FD">
    <w:pPr>
      <w:pStyle w:val="a9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95E00" w:rsidRDefault="00E95E00" w:rsidP="00EE37FD">
      <w:pPr>
        <w:spacing w:after="0"/>
      </w:pPr>
      <w:r>
        <w:separator/>
      </w:r>
    </w:p>
  </w:footnote>
  <w:footnote w:type="continuationSeparator" w:id="0">
    <w:p w:rsidR="00E95E00" w:rsidRDefault="00E95E00" w:rsidP="00EE37FD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0220F6F"/>
    <w:multiLevelType w:val="hybridMultilevel"/>
    <w:tmpl w:val="7AA6B26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14941E6"/>
    <w:multiLevelType w:val="hybridMultilevel"/>
    <w:tmpl w:val="2982DF42"/>
    <w:lvl w:ilvl="0" w:tplc="04190001">
      <w:start w:val="1"/>
      <w:numFmt w:val="bullet"/>
      <w:lvlText w:val=""/>
      <w:lvlJc w:val="left"/>
      <w:pPr>
        <w:ind w:left="76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C58C7"/>
    <w:rsid w:val="00152FF8"/>
    <w:rsid w:val="00182B78"/>
    <w:rsid w:val="001A4D8B"/>
    <w:rsid w:val="001D01EF"/>
    <w:rsid w:val="002F61E3"/>
    <w:rsid w:val="003A18B7"/>
    <w:rsid w:val="003D283A"/>
    <w:rsid w:val="00421356"/>
    <w:rsid w:val="00473DB6"/>
    <w:rsid w:val="004E009F"/>
    <w:rsid w:val="004E50F6"/>
    <w:rsid w:val="004F7176"/>
    <w:rsid w:val="005066BF"/>
    <w:rsid w:val="00515501"/>
    <w:rsid w:val="00601DE2"/>
    <w:rsid w:val="006A3CF0"/>
    <w:rsid w:val="006A5B9A"/>
    <w:rsid w:val="006B4F89"/>
    <w:rsid w:val="00747A88"/>
    <w:rsid w:val="007E250A"/>
    <w:rsid w:val="00827A0B"/>
    <w:rsid w:val="008509DB"/>
    <w:rsid w:val="00881A72"/>
    <w:rsid w:val="008D34B8"/>
    <w:rsid w:val="008E7565"/>
    <w:rsid w:val="0092036C"/>
    <w:rsid w:val="00957FDE"/>
    <w:rsid w:val="009C294D"/>
    <w:rsid w:val="009D6E64"/>
    <w:rsid w:val="00A122DC"/>
    <w:rsid w:val="00A328C6"/>
    <w:rsid w:val="00A425E3"/>
    <w:rsid w:val="00A53B88"/>
    <w:rsid w:val="00A76516"/>
    <w:rsid w:val="00AC6927"/>
    <w:rsid w:val="00AE74FD"/>
    <w:rsid w:val="00B174AB"/>
    <w:rsid w:val="00C63C1C"/>
    <w:rsid w:val="00CD1D4A"/>
    <w:rsid w:val="00CE24BC"/>
    <w:rsid w:val="00CF2BD2"/>
    <w:rsid w:val="00E018FF"/>
    <w:rsid w:val="00E02634"/>
    <w:rsid w:val="00E319DA"/>
    <w:rsid w:val="00E558EF"/>
    <w:rsid w:val="00E95E00"/>
    <w:rsid w:val="00EC6D52"/>
    <w:rsid w:val="00EE37FD"/>
    <w:rsid w:val="00EF67E6"/>
    <w:rsid w:val="00FB098D"/>
    <w:rsid w:val="00FC58C7"/>
    <w:rsid w:val="00FE7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0281406"/>
  <w15:docId w15:val="{06DCAD9F-3CB1-4B81-9C81-3A299D0DDF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EE37FD"/>
    <w:pPr>
      <w:spacing w:after="120" w:line="240" w:lineRule="auto"/>
      <w:jc w:val="both"/>
    </w:pPr>
  </w:style>
  <w:style w:type="paragraph" w:styleId="1">
    <w:name w:val="heading 1"/>
    <w:basedOn w:val="a"/>
    <w:next w:val="a"/>
    <w:link w:val="10"/>
    <w:uiPriority w:val="9"/>
    <w:qFormat/>
    <w:rsid w:val="00FC58C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2">
    <w:name w:val="heading 2"/>
    <w:basedOn w:val="a"/>
    <w:next w:val="a"/>
    <w:link w:val="20"/>
    <w:uiPriority w:val="9"/>
    <w:unhideWhenUsed/>
    <w:qFormat/>
    <w:rsid w:val="004F7176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C58C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a3">
    <w:name w:val="Balloon Text"/>
    <w:basedOn w:val="a"/>
    <w:link w:val="a4"/>
    <w:uiPriority w:val="99"/>
    <w:semiHidden/>
    <w:unhideWhenUsed/>
    <w:rsid w:val="00FC58C7"/>
    <w:pPr>
      <w:spacing w:after="0"/>
    </w:pPr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FC58C7"/>
    <w:rPr>
      <w:rFonts w:ascii="Tahoma" w:hAnsi="Tahoma" w:cs="Tahoma"/>
      <w:sz w:val="16"/>
      <w:szCs w:val="16"/>
    </w:rPr>
  </w:style>
  <w:style w:type="character" w:customStyle="1" w:styleId="20">
    <w:name w:val="Заголовок 2 Знак"/>
    <w:basedOn w:val="a0"/>
    <w:link w:val="2"/>
    <w:uiPriority w:val="9"/>
    <w:rsid w:val="004F7176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a5">
    <w:name w:val="List Paragraph"/>
    <w:basedOn w:val="a"/>
    <w:uiPriority w:val="34"/>
    <w:qFormat/>
    <w:rsid w:val="004F7176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8509DB"/>
    <w:rPr>
      <w:color w:val="0000FF" w:themeColor="hyperlink"/>
      <w:u w:val="single"/>
    </w:rPr>
  </w:style>
  <w:style w:type="paragraph" w:styleId="a7">
    <w:name w:val="header"/>
    <w:basedOn w:val="a"/>
    <w:link w:val="a8"/>
    <w:uiPriority w:val="99"/>
    <w:unhideWhenUsed/>
    <w:rsid w:val="00EE37FD"/>
    <w:pPr>
      <w:tabs>
        <w:tab w:val="center" w:pos="4677"/>
        <w:tab w:val="right" w:pos="9355"/>
      </w:tabs>
      <w:spacing w:after="0"/>
    </w:pPr>
  </w:style>
  <w:style w:type="character" w:customStyle="1" w:styleId="a8">
    <w:name w:val="Верхний колонтитул Знак"/>
    <w:basedOn w:val="a0"/>
    <w:link w:val="a7"/>
    <w:uiPriority w:val="99"/>
    <w:rsid w:val="00EE37FD"/>
  </w:style>
  <w:style w:type="paragraph" w:styleId="a9">
    <w:name w:val="footer"/>
    <w:basedOn w:val="a"/>
    <w:link w:val="aa"/>
    <w:uiPriority w:val="99"/>
    <w:unhideWhenUsed/>
    <w:rsid w:val="00EE37FD"/>
    <w:pPr>
      <w:tabs>
        <w:tab w:val="center" w:pos="4677"/>
        <w:tab w:val="right" w:pos="9355"/>
      </w:tabs>
      <w:spacing w:after="0"/>
    </w:pPr>
  </w:style>
  <w:style w:type="character" w:customStyle="1" w:styleId="aa">
    <w:name w:val="Нижний колонтитул Знак"/>
    <w:basedOn w:val="a0"/>
    <w:link w:val="a9"/>
    <w:uiPriority w:val="99"/>
    <w:rsid w:val="00EE37FD"/>
  </w:style>
  <w:style w:type="character" w:styleId="ab">
    <w:name w:val="Unresolved Mention"/>
    <w:basedOn w:val="a0"/>
    <w:uiPriority w:val="99"/>
    <w:semiHidden/>
    <w:unhideWhenUsed/>
    <w:rsid w:val="0092036C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23454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footer" Target="foot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://www." TargetMode="External"/><Relationship Id="rId5" Type="http://schemas.openxmlformats.org/officeDocument/2006/relationships/footnotes" Target="footnotes.xml"/><Relationship Id="rId10" Type="http://schemas.openxmlformats.org/officeDocument/2006/relationships/hyperlink" Target="mailto:z@mf21.ru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3.gi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325</TotalTime>
  <Pages>3</Pages>
  <Words>573</Words>
  <Characters>3271</Characters>
  <Application>Microsoft Office Word</Application>
  <DocSecurity>0</DocSecurity>
  <Lines>27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Вячеслав Кричковский</dc:creator>
  <cp:lastModifiedBy>Вячеслав Кричковский</cp:lastModifiedBy>
  <cp:revision>14</cp:revision>
  <cp:lastPrinted>2017-09-14T16:16:00Z</cp:lastPrinted>
  <dcterms:created xsi:type="dcterms:W3CDTF">2017-09-14T16:15:00Z</dcterms:created>
  <dcterms:modified xsi:type="dcterms:W3CDTF">2018-04-14T15:54:00Z</dcterms:modified>
</cp:coreProperties>
</file>